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 w:eastAsia="方正小标宋简体" w:cs="仿宋"/>
          <w:sz w:val="36"/>
          <w:szCs w:val="36"/>
        </w:rPr>
      </w:pPr>
      <w:r>
        <w:rPr>
          <w:rFonts w:hint="eastAsia" w:ascii="方正小标宋简体" w:hAnsi="方正小标宋简体" w:eastAsia="方正小标宋简体" w:cs="方正小标宋简体"/>
          <w:sz w:val="36"/>
          <w:szCs w:val="36"/>
        </w:rPr>
        <w:t>山东水利技师学院交通工程系关于教学设备维护耗材采购的询价公告</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山东水利技师学院现对一批教学设备维护耗材公开询价采购，欢迎合格的供应商前来参与。</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一、采购人：山东水利技师学院；地址：淄博市淄川区松龄西路498号。 联系方式： 0533-3825053。</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二、项目名称：教学设备维护耗材采购</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项目编号：SDSLJSXY202</w:t>
      </w:r>
      <w:r>
        <w:rPr>
          <w:rFonts w:hint="eastAsia" w:ascii="方正仿宋_GB2312" w:hAnsi="方正仿宋_GB2312" w:eastAsia="方正仿宋_GB2312" w:cs="方正仿宋_GB2312"/>
          <w:sz w:val="32"/>
          <w:szCs w:val="32"/>
          <w:lang w:val="en-US" w:eastAsia="zh-CN"/>
        </w:rPr>
        <w:t>208</w:t>
      </w:r>
      <w:r>
        <w:rPr>
          <w:rFonts w:hint="eastAsia" w:ascii="方正仿宋_GB2312" w:hAnsi="方正仿宋_GB2312" w:eastAsia="方正仿宋_GB2312" w:cs="方正仿宋_GB2312"/>
          <w:sz w:val="32"/>
          <w:szCs w:val="32"/>
        </w:rPr>
        <w:t>号</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项目控制价：29500元（含税、运输、发票等全部费用），费用的最终结算按照投标综合单价和实际购买数量确定。</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三、采购内容及项目要求</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（一）供货期：成交公示之日起3天内。</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（二）结算方式：供货完毕，验收合格之日起十五日内全额支付合同款。</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响应报价文件组成应包含由全权代表签字或盖章并加盖供应商公章的清单报价表（应注明所投货物品牌，规格型号，材质，生产厂家，单价等）；法定代表人身份证明书或法定代表人授权委托书原件；社会统一信用代码证复印件；报价文件须密封，并在封口处盖章。所有报价材料务必加盖单位公章，否则按照无效投标处理。</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（四）报价文件编制要求</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报价文件编制要求：报价文件一式三份。报价文件应字迹清楚、内容齐全、数字准确、不应有涂改增删处。如修改时，修改处须有报价文件全权代表印章。</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（五）采购清单见附件，若对耗材要求不清楚，请联系卢老师。</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四、供应商资格要求</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（一）具有三证合一的营业执照（复印件加盖单位公章），供应商不属于失信被执行人，无政府采购失信记录。</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（二）本项目不接受联合体报价。</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五、报价注意事项</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报价资料提交时间：2021年6月20日下午14:00</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提交地点：山东水利技师学院德业楼302室</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六、联系人</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联系人：卢老师</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联系电话：0533—3825053 13173275261</w:t>
      </w:r>
    </w:p>
    <w:p>
      <w:pPr>
        <w:ind w:firstLine="640" w:firstLineChars="200"/>
        <w:rPr>
          <w:rFonts w:hint="eastAsia" w:ascii="方正仿宋_GB2312" w:hAnsi="方正仿宋_GB2312" w:eastAsia="方正仿宋_GB2312" w:cs="方正仿宋_GB2312"/>
          <w:sz w:val="32"/>
          <w:szCs w:val="32"/>
        </w:rPr>
      </w:pPr>
    </w:p>
    <w:p>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附件：教学设备维护耗材采购清单</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br w:type="page"/>
      </w:r>
    </w:p>
    <w:p>
      <w:pPr>
        <w:jc w:val="left"/>
        <w:rPr>
          <w:rFonts w:ascii="仿宋_GB2312" w:hAnsi="仿宋" w:eastAsia="仿宋_GB2312" w:cs="仿宋"/>
          <w:sz w:val="32"/>
          <w:szCs w:val="32"/>
        </w:rPr>
      </w:pPr>
      <w:r>
        <w:rPr>
          <w:rFonts w:hint="eastAsia" w:ascii="仿宋_GB2312" w:hAnsi="仿宋" w:eastAsia="仿宋_GB2312" w:cs="仿宋"/>
          <w:sz w:val="32"/>
          <w:szCs w:val="32"/>
        </w:rPr>
        <w:t>附件：</w:t>
      </w:r>
    </w:p>
    <w:p>
      <w:pPr>
        <w:jc w:val="center"/>
        <w:rPr>
          <w:rFonts w:ascii="仿宋_GB2312" w:hAnsi="仿宋" w:eastAsia="仿宋_GB2312" w:cs="仿宋"/>
          <w:sz w:val="32"/>
          <w:szCs w:val="32"/>
        </w:rPr>
      </w:pPr>
      <w:r>
        <w:rPr>
          <w:rFonts w:hint="eastAsia" w:ascii="仿宋_GB2312" w:hAnsi="仿宋" w:eastAsia="仿宋_GB2312" w:cs="仿宋"/>
          <w:sz w:val="32"/>
          <w:szCs w:val="32"/>
        </w:rPr>
        <w:t>汽车维修一体化教学实训耗材采购清单</w:t>
      </w:r>
    </w:p>
    <w:tbl>
      <w:tblPr>
        <w:tblStyle w:val="5"/>
        <w:tblW w:w="8635" w:type="dxa"/>
        <w:jc w:val="center"/>
        <w:tblLayout w:type="fixed"/>
        <w:tblCellMar>
          <w:top w:w="0" w:type="dxa"/>
          <w:left w:w="108" w:type="dxa"/>
          <w:bottom w:w="0" w:type="dxa"/>
          <w:right w:w="108" w:type="dxa"/>
        </w:tblCellMar>
      </w:tblPr>
      <w:tblGrid>
        <w:gridCol w:w="697"/>
        <w:gridCol w:w="2127"/>
        <w:gridCol w:w="1877"/>
        <w:gridCol w:w="583"/>
        <w:gridCol w:w="709"/>
        <w:gridCol w:w="567"/>
        <w:gridCol w:w="658"/>
        <w:gridCol w:w="1417"/>
      </w:tblGrid>
      <w:tr>
        <w:tblPrEx>
          <w:tblCellMar>
            <w:top w:w="0" w:type="dxa"/>
            <w:left w:w="108" w:type="dxa"/>
            <w:bottom w:w="0" w:type="dxa"/>
            <w:right w:w="108" w:type="dxa"/>
          </w:tblCellMar>
        </w:tblPrEx>
        <w:trPr>
          <w:trHeight w:val="844" w:hRule="exact"/>
          <w:jc w:val="center"/>
        </w:trPr>
        <w:tc>
          <w:tcPr>
            <w:tcW w:w="697"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序号</w:t>
            </w:r>
          </w:p>
        </w:tc>
        <w:tc>
          <w:tcPr>
            <w:tcW w:w="2127"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品名</w:t>
            </w:r>
          </w:p>
        </w:tc>
        <w:tc>
          <w:tcPr>
            <w:tcW w:w="1877"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规格</w:t>
            </w:r>
          </w:p>
        </w:tc>
        <w:tc>
          <w:tcPr>
            <w:tcW w:w="583"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单位</w:t>
            </w:r>
          </w:p>
        </w:tc>
        <w:tc>
          <w:tcPr>
            <w:tcW w:w="709"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数量</w:t>
            </w:r>
          </w:p>
        </w:tc>
        <w:tc>
          <w:tcPr>
            <w:tcW w:w="567"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单价</w:t>
            </w:r>
          </w:p>
        </w:tc>
        <w:tc>
          <w:tcPr>
            <w:tcW w:w="658"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总价</w:t>
            </w:r>
          </w:p>
        </w:tc>
        <w:tc>
          <w:tcPr>
            <w:tcW w:w="1417"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用途</w:t>
            </w:r>
          </w:p>
        </w:tc>
      </w:tr>
      <w:tr>
        <w:tblPrEx>
          <w:tblCellMar>
            <w:top w:w="0" w:type="dxa"/>
            <w:left w:w="108" w:type="dxa"/>
            <w:bottom w:w="0" w:type="dxa"/>
            <w:right w:w="108" w:type="dxa"/>
          </w:tblCellMar>
        </w:tblPrEx>
        <w:trPr>
          <w:trHeight w:val="607" w:hRule="exact"/>
          <w:jc w:val="center"/>
        </w:trPr>
        <w:tc>
          <w:tcPr>
            <w:tcW w:w="69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举升机专用抗磨液压油</w:t>
            </w:r>
          </w:p>
        </w:tc>
        <w:tc>
          <w:tcPr>
            <w:tcW w:w="1877"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仿宋"/>
                <w:color w:val="000000"/>
                <w:kern w:val="0"/>
                <w:sz w:val="22"/>
              </w:rPr>
            </w:pPr>
            <w:r>
              <w:rPr>
                <w:rFonts w:hint="eastAsia" w:ascii="仿宋" w:hAnsi="仿宋" w:eastAsia="仿宋" w:cs="仿宋"/>
                <w:color w:val="000000"/>
                <w:kern w:val="0"/>
                <w:sz w:val="22"/>
              </w:rPr>
              <w:t>举升机专用</w:t>
            </w:r>
          </w:p>
        </w:tc>
        <w:tc>
          <w:tcPr>
            <w:tcW w:w="583"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桶</w:t>
            </w: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40</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2"/>
              </w:rPr>
            </w:pPr>
          </w:p>
        </w:tc>
        <w:tc>
          <w:tcPr>
            <w:tcW w:w="65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2"/>
              </w:rPr>
            </w:pPr>
          </w:p>
        </w:tc>
        <w:tc>
          <w:tcPr>
            <w:tcW w:w="141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举升机维护</w:t>
            </w:r>
          </w:p>
        </w:tc>
      </w:tr>
      <w:tr>
        <w:tblPrEx>
          <w:tblCellMar>
            <w:top w:w="0" w:type="dxa"/>
            <w:left w:w="108" w:type="dxa"/>
            <w:bottom w:w="0" w:type="dxa"/>
            <w:right w:w="108" w:type="dxa"/>
          </w:tblCellMar>
        </w:tblPrEx>
        <w:trPr>
          <w:trHeight w:val="284" w:hRule="exact"/>
          <w:jc w:val="center"/>
        </w:trPr>
        <w:tc>
          <w:tcPr>
            <w:tcW w:w="69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2</w:t>
            </w:r>
          </w:p>
        </w:tc>
        <w:tc>
          <w:tcPr>
            <w:tcW w:w="2127"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仿宋"/>
                <w:color w:val="000000"/>
                <w:kern w:val="0"/>
                <w:sz w:val="22"/>
              </w:rPr>
            </w:pPr>
            <w:r>
              <w:rPr>
                <w:rFonts w:hint="eastAsia" w:ascii="仿宋" w:hAnsi="仿宋" w:eastAsia="仿宋" w:cs="仿宋"/>
                <w:color w:val="000000"/>
                <w:kern w:val="0"/>
                <w:sz w:val="22"/>
              </w:rPr>
              <w:t>烤房过滤顶棉</w:t>
            </w:r>
          </w:p>
        </w:tc>
        <w:tc>
          <w:tcPr>
            <w:tcW w:w="187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PL-KFLM-D1</w:t>
            </w:r>
          </w:p>
        </w:tc>
        <w:tc>
          <w:tcPr>
            <w:tcW w:w="583"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套</w:t>
            </w:r>
          </w:p>
        </w:tc>
        <w:tc>
          <w:tcPr>
            <w:tcW w:w="70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2"/>
              </w:rPr>
            </w:pPr>
          </w:p>
        </w:tc>
        <w:tc>
          <w:tcPr>
            <w:tcW w:w="65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2"/>
              </w:rPr>
            </w:pPr>
          </w:p>
        </w:tc>
        <w:tc>
          <w:tcPr>
            <w:tcW w:w="141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烤漆房维保</w:t>
            </w:r>
          </w:p>
        </w:tc>
      </w:tr>
      <w:tr>
        <w:tblPrEx>
          <w:tblCellMar>
            <w:top w:w="0" w:type="dxa"/>
            <w:left w:w="108" w:type="dxa"/>
            <w:bottom w:w="0" w:type="dxa"/>
            <w:right w:w="108" w:type="dxa"/>
          </w:tblCellMar>
        </w:tblPrEx>
        <w:trPr>
          <w:trHeight w:val="284" w:hRule="exact"/>
          <w:jc w:val="center"/>
        </w:trPr>
        <w:tc>
          <w:tcPr>
            <w:tcW w:w="69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3</w:t>
            </w:r>
          </w:p>
        </w:tc>
        <w:tc>
          <w:tcPr>
            <w:tcW w:w="2127" w:type="dxa"/>
            <w:tcBorders>
              <w:top w:val="nil"/>
              <w:left w:val="nil"/>
              <w:bottom w:val="single" w:color="auto" w:sz="4" w:space="0"/>
              <w:right w:val="single" w:color="auto" w:sz="4" w:space="0"/>
            </w:tcBorders>
            <w:noWrap/>
            <w:vAlign w:val="center"/>
          </w:tcPr>
          <w:p>
            <w:pPr>
              <w:widowControl/>
              <w:snapToGrid w:val="0"/>
              <w:jc w:val="center"/>
              <w:rPr>
                <w:rFonts w:hint="eastAsia" w:ascii="仿宋" w:hAnsi="仿宋" w:eastAsia="仿宋" w:cs="仿宋"/>
                <w:color w:val="000000"/>
                <w:kern w:val="0"/>
                <w:sz w:val="22"/>
              </w:rPr>
            </w:pPr>
            <w:r>
              <w:rPr>
                <w:rFonts w:hint="eastAsia" w:ascii="仿宋" w:hAnsi="仿宋" w:eastAsia="仿宋" w:cs="仿宋"/>
                <w:color w:val="000000"/>
                <w:kern w:val="0"/>
                <w:sz w:val="22"/>
              </w:rPr>
              <w:t>烤房过滤底棉</w:t>
            </w:r>
          </w:p>
        </w:tc>
        <w:tc>
          <w:tcPr>
            <w:tcW w:w="18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PL-KFLM-D2</w:t>
            </w:r>
          </w:p>
        </w:tc>
        <w:tc>
          <w:tcPr>
            <w:tcW w:w="583"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套</w:t>
            </w: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1</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2"/>
              </w:rPr>
            </w:pPr>
          </w:p>
        </w:tc>
        <w:tc>
          <w:tcPr>
            <w:tcW w:w="65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2"/>
              </w:rPr>
            </w:pPr>
          </w:p>
        </w:tc>
        <w:tc>
          <w:tcPr>
            <w:tcW w:w="141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烤漆房维保</w:t>
            </w:r>
          </w:p>
        </w:tc>
      </w:tr>
      <w:tr>
        <w:tblPrEx>
          <w:tblCellMar>
            <w:top w:w="0" w:type="dxa"/>
            <w:left w:w="108" w:type="dxa"/>
            <w:bottom w:w="0" w:type="dxa"/>
            <w:right w:w="108" w:type="dxa"/>
          </w:tblCellMar>
        </w:tblPrEx>
        <w:trPr>
          <w:trHeight w:val="284" w:hRule="exact"/>
          <w:jc w:val="center"/>
        </w:trPr>
        <w:tc>
          <w:tcPr>
            <w:tcW w:w="69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4</w:t>
            </w:r>
          </w:p>
        </w:tc>
        <w:tc>
          <w:tcPr>
            <w:tcW w:w="212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打磨房过滤棉</w:t>
            </w:r>
          </w:p>
        </w:tc>
        <w:tc>
          <w:tcPr>
            <w:tcW w:w="187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PL-DMLM</w:t>
            </w:r>
          </w:p>
        </w:tc>
        <w:tc>
          <w:tcPr>
            <w:tcW w:w="583"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套</w:t>
            </w: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2</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2"/>
              </w:rPr>
            </w:pPr>
          </w:p>
        </w:tc>
        <w:tc>
          <w:tcPr>
            <w:tcW w:w="65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2"/>
              </w:rPr>
            </w:pPr>
          </w:p>
        </w:tc>
        <w:tc>
          <w:tcPr>
            <w:tcW w:w="141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打磨房维保</w:t>
            </w:r>
          </w:p>
        </w:tc>
      </w:tr>
      <w:tr>
        <w:tblPrEx>
          <w:tblCellMar>
            <w:top w:w="0" w:type="dxa"/>
            <w:left w:w="108" w:type="dxa"/>
            <w:bottom w:w="0" w:type="dxa"/>
            <w:right w:w="108" w:type="dxa"/>
          </w:tblCellMar>
        </w:tblPrEx>
        <w:trPr>
          <w:trHeight w:val="570" w:hRule="exact"/>
          <w:jc w:val="center"/>
        </w:trPr>
        <w:tc>
          <w:tcPr>
            <w:tcW w:w="69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5</w:t>
            </w:r>
          </w:p>
        </w:tc>
        <w:tc>
          <w:tcPr>
            <w:tcW w:w="212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烤房灯管带支架</w:t>
            </w:r>
          </w:p>
        </w:tc>
        <w:tc>
          <w:tcPr>
            <w:tcW w:w="187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FSL-经典一体式</w:t>
            </w:r>
          </w:p>
        </w:tc>
        <w:tc>
          <w:tcPr>
            <w:tcW w:w="583"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条</w:t>
            </w: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40</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2"/>
              </w:rPr>
            </w:pPr>
          </w:p>
        </w:tc>
        <w:tc>
          <w:tcPr>
            <w:tcW w:w="65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2"/>
              </w:rPr>
            </w:pPr>
          </w:p>
        </w:tc>
        <w:tc>
          <w:tcPr>
            <w:tcW w:w="141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烤漆房、打磨房维修</w:t>
            </w:r>
          </w:p>
        </w:tc>
      </w:tr>
      <w:tr>
        <w:tblPrEx>
          <w:tblCellMar>
            <w:top w:w="0" w:type="dxa"/>
            <w:left w:w="108" w:type="dxa"/>
            <w:bottom w:w="0" w:type="dxa"/>
            <w:right w:w="108" w:type="dxa"/>
          </w:tblCellMar>
        </w:tblPrEx>
        <w:trPr>
          <w:trHeight w:val="284" w:hRule="exact"/>
          <w:jc w:val="center"/>
        </w:trPr>
        <w:tc>
          <w:tcPr>
            <w:tcW w:w="69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2"/>
              </w:rPr>
            </w:pPr>
            <w:r>
              <w:rPr>
                <w:rFonts w:hint="eastAsia" w:ascii="仿宋" w:hAnsi="仿宋" w:eastAsia="仿宋" w:cs="仿宋"/>
                <w:kern w:val="0"/>
                <w:sz w:val="22"/>
              </w:rPr>
              <w:t>6</w:t>
            </w:r>
          </w:p>
        </w:tc>
        <w:tc>
          <w:tcPr>
            <w:tcW w:w="212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2"/>
              </w:rPr>
            </w:pPr>
            <w:r>
              <w:rPr>
                <w:rFonts w:hint="eastAsia" w:ascii="仿宋" w:hAnsi="仿宋" w:eastAsia="仿宋" w:cs="仿宋"/>
                <w:kern w:val="0"/>
                <w:sz w:val="22"/>
              </w:rPr>
              <w:t>润滑脂</w:t>
            </w:r>
          </w:p>
        </w:tc>
        <w:tc>
          <w:tcPr>
            <w:tcW w:w="187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2"/>
              </w:rPr>
            </w:pPr>
            <w:r>
              <w:rPr>
                <w:rFonts w:hint="eastAsia" w:ascii="仿宋" w:hAnsi="仿宋" w:eastAsia="仿宋" w:cs="仿宋"/>
                <w:kern w:val="0"/>
                <w:sz w:val="22"/>
              </w:rPr>
              <w:t>3#</w:t>
            </w:r>
          </w:p>
        </w:tc>
        <w:tc>
          <w:tcPr>
            <w:tcW w:w="583"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2"/>
              </w:rPr>
            </w:pPr>
            <w:r>
              <w:rPr>
                <w:rFonts w:hint="eastAsia" w:ascii="仿宋" w:hAnsi="仿宋" w:eastAsia="仿宋" w:cs="仿宋"/>
                <w:kern w:val="0"/>
                <w:sz w:val="22"/>
              </w:rPr>
              <w:t>桶</w:t>
            </w: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2"/>
              </w:rPr>
            </w:pPr>
            <w:r>
              <w:rPr>
                <w:rFonts w:hint="eastAsia" w:ascii="仿宋" w:hAnsi="仿宋" w:eastAsia="仿宋" w:cs="仿宋"/>
                <w:kern w:val="0"/>
                <w:sz w:val="22"/>
              </w:rPr>
              <w:t>1</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2"/>
              </w:rPr>
            </w:pPr>
          </w:p>
        </w:tc>
        <w:tc>
          <w:tcPr>
            <w:tcW w:w="65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2"/>
              </w:rPr>
            </w:pPr>
          </w:p>
        </w:tc>
        <w:tc>
          <w:tcPr>
            <w:tcW w:w="141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举升机维护</w:t>
            </w:r>
          </w:p>
        </w:tc>
      </w:tr>
      <w:tr>
        <w:tblPrEx>
          <w:tblCellMar>
            <w:top w:w="0" w:type="dxa"/>
            <w:left w:w="108" w:type="dxa"/>
            <w:bottom w:w="0" w:type="dxa"/>
            <w:right w:w="108" w:type="dxa"/>
          </w:tblCellMar>
        </w:tblPrEx>
        <w:trPr>
          <w:trHeight w:val="284" w:hRule="exact"/>
          <w:jc w:val="center"/>
        </w:trPr>
        <w:tc>
          <w:tcPr>
            <w:tcW w:w="69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7</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螺杆机润滑油</w:t>
            </w:r>
          </w:p>
        </w:tc>
        <w:tc>
          <w:tcPr>
            <w:tcW w:w="18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螺杆机专用</w:t>
            </w:r>
          </w:p>
        </w:tc>
        <w:tc>
          <w:tcPr>
            <w:tcW w:w="583"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桶</w:t>
            </w:r>
          </w:p>
        </w:tc>
        <w:tc>
          <w:tcPr>
            <w:tcW w:w="70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1</w:t>
            </w:r>
          </w:p>
        </w:tc>
        <w:tc>
          <w:tcPr>
            <w:tcW w:w="56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p>
        </w:tc>
        <w:tc>
          <w:tcPr>
            <w:tcW w:w="65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p>
        </w:tc>
        <w:tc>
          <w:tcPr>
            <w:tcW w:w="141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2"/>
              </w:rPr>
            </w:pPr>
            <w:r>
              <w:rPr>
                <w:rFonts w:hint="eastAsia" w:ascii="仿宋" w:hAnsi="仿宋" w:eastAsia="仿宋" w:cs="仿宋"/>
                <w:kern w:val="0"/>
                <w:sz w:val="22"/>
              </w:rPr>
              <w:t>空压机维护</w:t>
            </w:r>
          </w:p>
        </w:tc>
      </w:tr>
      <w:tr>
        <w:tblPrEx>
          <w:tblCellMar>
            <w:top w:w="0" w:type="dxa"/>
            <w:left w:w="108" w:type="dxa"/>
            <w:bottom w:w="0" w:type="dxa"/>
            <w:right w:w="108" w:type="dxa"/>
          </w:tblCellMar>
        </w:tblPrEx>
        <w:trPr>
          <w:trHeight w:val="284" w:hRule="exact"/>
          <w:jc w:val="center"/>
        </w:trPr>
        <w:tc>
          <w:tcPr>
            <w:tcW w:w="69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8</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空压机机油滤芯</w:t>
            </w:r>
          </w:p>
        </w:tc>
        <w:tc>
          <w:tcPr>
            <w:tcW w:w="18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HO91700</w:t>
            </w:r>
          </w:p>
        </w:tc>
        <w:tc>
          <w:tcPr>
            <w:tcW w:w="583"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个</w:t>
            </w:r>
          </w:p>
        </w:tc>
        <w:tc>
          <w:tcPr>
            <w:tcW w:w="70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1</w:t>
            </w:r>
          </w:p>
        </w:tc>
        <w:tc>
          <w:tcPr>
            <w:tcW w:w="56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p>
        </w:tc>
        <w:tc>
          <w:tcPr>
            <w:tcW w:w="65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p>
        </w:tc>
        <w:tc>
          <w:tcPr>
            <w:tcW w:w="141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空压机维护</w:t>
            </w:r>
          </w:p>
        </w:tc>
      </w:tr>
      <w:tr>
        <w:tblPrEx>
          <w:tblCellMar>
            <w:top w:w="0" w:type="dxa"/>
            <w:left w:w="108" w:type="dxa"/>
            <w:bottom w:w="0" w:type="dxa"/>
            <w:right w:w="108" w:type="dxa"/>
          </w:tblCellMar>
        </w:tblPrEx>
        <w:trPr>
          <w:trHeight w:val="284" w:hRule="exact"/>
          <w:jc w:val="center"/>
        </w:trPr>
        <w:tc>
          <w:tcPr>
            <w:tcW w:w="69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9</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空压机空气滤芯</w:t>
            </w:r>
          </w:p>
        </w:tc>
        <w:tc>
          <w:tcPr>
            <w:tcW w:w="18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KLZ-521</w:t>
            </w:r>
          </w:p>
        </w:tc>
        <w:tc>
          <w:tcPr>
            <w:tcW w:w="583"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个</w:t>
            </w:r>
          </w:p>
        </w:tc>
        <w:tc>
          <w:tcPr>
            <w:tcW w:w="70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1</w:t>
            </w:r>
          </w:p>
        </w:tc>
        <w:tc>
          <w:tcPr>
            <w:tcW w:w="56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p>
        </w:tc>
        <w:tc>
          <w:tcPr>
            <w:tcW w:w="65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p>
        </w:tc>
        <w:tc>
          <w:tcPr>
            <w:tcW w:w="141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空压机维护</w:t>
            </w:r>
          </w:p>
        </w:tc>
      </w:tr>
      <w:tr>
        <w:tblPrEx>
          <w:tblCellMar>
            <w:top w:w="0" w:type="dxa"/>
            <w:left w:w="108" w:type="dxa"/>
            <w:bottom w:w="0" w:type="dxa"/>
            <w:right w:w="108" w:type="dxa"/>
          </w:tblCellMar>
        </w:tblPrEx>
        <w:trPr>
          <w:trHeight w:val="284" w:hRule="exact"/>
          <w:jc w:val="center"/>
        </w:trPr>
        <w:tc>
          <w:tcPr>
            <w:tcW w:w="69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2"/>
              </w:rPr>
            </w:pPr>
            <w:r>
              <w:rPr>
                <w:rFonts w:hint="eastAsia" w:ascii="仿宋" w:hAnsi="仿宋" w:eastAsia="仿宋" w:cs="仿宋"/>
                <w:kern w:val="0"/>
                <w:sz w:val="22"/>
              </w:rPr>
              <w:t>10</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举升机专用线路板</w:t>
            </w:r>
          </w:p>
        </w:tc>
        <w:tc>
          <w:tcPr>
            <w:tcW w:w="18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Sata-2214</w:t>
            </w:r>
          </w:p>
        </w:tc>
        <w:tc>
          <w:tcPr>
            <w:tcW w:w="583"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块</w:t>
            </w:r>
          </w:p>
        </w:tc>
        <w:tc>
          <w:tcPr>
            <w:tcW w:w="70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1</w:t>
            </w:r>
          </w:p>
        </w:tc>
        <w:tc>
          <w:tcPr>
            <w:tcW w:w="56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p>
        </w:tc>
        <w:tc>
          <w:tcPr>
            <w:tcW w:w="65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p>
        </w:tc>
        <w:tc>
          <w:tcPr>
            <w:tcW w:w="141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举升机维修</w:t>
            </w:r>
          </w:p>
        </w:tc>
      </w:tr>
      <w:tr>
        <w:tblPrEx>
          <w:tblCellMar>
            <w:top w:w="0" w:type="dxa"/>
            <w:left w:w="108" w:type="dxa"/>
            <w:bottom w:w="0" w:type="dxa"/>
            <w:right w:w="108" w:type="dxa"/>
          </w:tblCellMar>
        </w:tblPrEx>
        <w:trPr>
          <w:trHeight w:val="284" w:hRule="exact"/>
          <w:jc w:val="center"/>
        </w:trPr>
        <w:tc>
          <w:tcPr>
            <w:tcW w:w="69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2"/>
              </w:rPr>
            </w:pPr>
            <w:r>
              <w:rPr>
                <w:rFonts w:hint="eastAsia" w:ascii="仿宋" w:hAnsi="仿宋" w:eastAsia="仿宋" w:cs="仿宋"/>
                <w:kern w:val="0"/>
                <w:sz w:val="22"/>
              </w:rPr>
              <w:t>11</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烤漆灯主板</w:t>
            </w:r>
          </w:p>
        </w:tc>
        <w:tc>
          <w:tcPr>
            <w:tcW w:w="18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PLR556231</w:t>
            </w:r>
          </w:p>
        </w:tc>
        <w:tc>
          <w:tcPr>
            <w:tcW w:w="583"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块</w:t>
            </w:r>
          </w:p>
        </w:tc>
        <w:tc>
          <w:tcPr>
            <w:tcW w:w="70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1</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2"/>
              </w:rPr>
            </w:pPr>
          </w:p>
        </w:tc>
        <w:tc>
          <w:tcPr>
            <w:tcW w:w="65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2"/>
              </w:rPr>
            </w:pPr>
          </w:p>
        </w:tc>
        <w:tc>
          <w:tcPr>
            <w:tcW w:w="141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烤漆灯维修</w:t>
            </w:r>
          </w:p>
        </w:tc>
      </w:tr>
      <w:tr>
        <w:tblPrEx>
          <w:tblCellMar>
            <w:top w:w="0" w:type="dxa"/>
            <w:left w:w="108" w:type="dxa"/>
            <w:bottom w:w="0" w:type="dxa"/>
            <w:right w:w="108" w:type="dxa"/>
          </w:tblCellMar>
        </w:tblPrEx>
        <w:trPr>
          <w:trHeight w:val="284" w:hRule="exact"/>
          <w:jc w:val="center"/>
        </w:trPr>
        <w:tc>
          <w:tcPr>
            <w:tcW w:w="69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2"/>
              </w:rPr>
            </w:pPr>
            <w:r>
              <w:rPr>
                <w:rFonts w:hint="eastAsia" w:ascii="仿宋" w:hAnsi="仿宋" w:eastAsia="仿宋" w:cs="仿宋"/>
                <w:kern w:val="0"/>
                <w:sz w:val="22"/>
              </w:rPr>
              <w:t>12</w:t>
            </w:r>
          </w:p>
        </w:tc>
        <w:tc>
          <w:tcPr>
            <w:tcW w:w="212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2"/>
              </w:rPr>
            </w:pPr>
            <w:r>
              <w:rPr>
                <w:rFonts w:hint="eastAsia" w:ascii="仿宋" w:hAnsi="仿宋" w:eastAsia="仿宋" w:cs="仿宋"/>
                <w:kern w:val="0"/>
                <w:sz w:val="22"/>
              </w:rPr>
              <w:t>举升机用电磁阀</w:t>
            </w:r>
          </w:p>
        </w:tc>
        <w:tc>
          <w:tcPr>
            <w:tcW w:w="187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2"/>
              </w:rPr>
            </w:pPr>
            <w:r>
              <w:rPr>
                <w:rFonts w:hint="eastAsia" w:ascii="仿宋" w:hAnsi="仿宋" w:eastAsia="仿宋" w:cs="仿宋"/>
                <w:kern w:val="0"/>
                <w:sz w:val="22"/>
              </w:rPr>
              <w:t>Sata-452302</w:t>
            </w:r>
          </w:p>
        </w:tc>
        <w:tc>
          <w:tcPr>
            <w:tcW w:w="583"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2"/>
              </w:rPr>
            </w:pPr>
            <w:r>
              <w:rPr>
                <w:rFonts w:hint="eastAsia" w:ascii="仿宋" w:hAnsi="仿宋" w:eastAsia="仿宋" w:cs="仿宋"/>
                <w:kern w:val="0"/>
                <w:sz w:val="22"/>
              </w:rPr>
              <w:t>套</w:t>
            </w: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2"/>
              </w:rPr>
            </w:pPr>
            <w:r>
              <w:rPr>
                <w:rFonts w:hint="eastAsia" w:ascii="仿宋" w:hAnsi="仿宋" w:eastAsia="仿宋" w:cs="仿宋"/>
                <w:kern w:val="0"/>
                <w:sz w:val="22"/>
              </w:rPr>
              <w:t>2</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2"/>
              </w:rPr>
            </w:pPr>
          </w:p>
        </w:tc>
        <w:tc>
          <w:tcPr>
            <w:tcW w:w="65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2"/>
              </w:rPr>
            </w:pPr>
          </w:p>
        </w:tc>
        <w:tc>
          <w:tcPr>
            <w:tcW w:w="141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举升机维修</w:t>
            </w:r>
          </w:p>
        </w:tc>
      </w:tr>
      <w:tr>
        <w:tblPrEx>
          <w:tblCellMar>
            <w:top w:w="0" w:type="dxa"/>
            <w:left w:w="108" w:type="dxa"/>
            <w:bottom w:w="0" w:type="dxa"/>
            <w:right w:w="108" w:type="dxa"/>
          </w:tblCellMar>
        </w:tblPrEx>
        <w:trPr>
          <w:trHeight w:val="284" w:hRule="exact"/>
          <w:jc w:val="center"/>
        </w:trPr>
        <w:tc>
          <w:tcPr>
            <w:tcW w:w="69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2"/>
              </w:rPr>
            </w:pPr>
            <w:r>
              <w:rPr>
                <w:rFonts w:hint="eastAsia" w:ascii="仿宋" w:hAnsi="仿宋" w:eastAsia="仿宋" w:cs="仿宋"/>
                <w:kern w:val="0"/>
                <w:sz w:val="22"/>
              </w:rPr>
              <w:t>13</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欧式接头套装</w:t>
            </w:r>
          </w:p>
        </w:tc>
        <w:tc>
          <w:tcPr>
            <w:tcW w:w="18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OL-24AK</w:t>
            </w:r>
          </w:p>
        </w:tc>
        <w:tc>
          <w:tcPr>
            <w:tcW w:w="583"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套</w:t>
            </w:r>
          </w:p>
        </w:tc>
        <w:tc>
          <w:tcPr>
            <w:tcW w:w="70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1</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2"/>
              </w:rPr>
            </w:pPr>
          </w:p>
        </w:tc>
        <w:tc>
          <w:tcPr>
            <w:tcW w:w="65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2"/>
              </w:rPr>
            </w:pPr>
          </w:p>
        </w:tc>
        <w:tc>
          <w:tcPr>
            <w:tcW w:w="141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焊机维修</w:t>
            </w:r>
          </w:p>
        </w:tc>
      </w:tr>
      <w:tr>
        <w:tblPrEx>
          <w:tblCellMar>
            <w:top w:w="0" w:type="dxa"/>
            <w:left w:w="108" w:type="dxa"/>
            <w:bottom w:w="0" w:type="dxa"/>
            <w:right w:w="108" w:type="dxa"/>
          </w:tblCellMar>
        </w:tblPrEx>
        <w:trPr>
          <w:trHeight w:val="284" w:hRule="exact"/>
          <w:jc w:val="center"/>
        </w:trPr>
        <w:tc>
          <w:tcPr>
            <w:tcW w:w="69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2"/>
              </w:rPr>
            </w:pPr>
            <w:r>
              <w:rPr>
                <w:rFonts w:hint="eastAsia" w:ascii="仿宋" w:hAnsi="仿宋" w:eastAsia="仿宋" w:cs="仿宋"/>
                <w:kern w:val="0"/>
                <w:sz w:val="22"/>
              </w:rPr>
              <w:t>14</w:t>
            </w: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气管</w:t>
            </w:r>
          </w:p>
        </w:tc>
        <w:tc>
          <w:tcPr>
            <w:tcW w:w="1877"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LS-1253</w:t>
            </w:r>
          </w:p>
        </w:tc>
        <w:tc>
          <w:tcPr>
            <w:tcW w:w="583"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盘</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4</w:t>
            </w:r>
          </w:p>
        </w:tc>
        <w:tc>
          <w:tcPr>
            <w:tcW w:w="56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2"/>
              </w:rPr>
            </w:pPr>
          </w:p>
        </w:tc>
        <w:tc>
          <w:tcPr>
            <w:tcW w:w="658"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2"/>
              </w:rPr>
            </w:pPr>
          </w:p>
        </w:tc>
        <w:tc>
          <w:tcPr>
            <w:tcW w:w="1417"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举升机维修</w:t>
            </w:r>
          </w:p>
        </w:tc>
      </w:tr>
      <w:tr>
        <w:tblPrEx>
          <w:tblCellMar>
            <w:top w:w="0" w:type="dxa"/>
            <w:left w:w="108" w:type="dxa"/>
            <w:bottom w:w="0" w:type="dxa"/>
            <w:right w:w="108" w:type="dxa"/>
          </w:tblCellMar>
        </w:tblPrEx>
        <w:trPr>
          <w:trHeight w:val="284" w:hRule="exact"/>
          <w:jc w:val="center"/>
        </w:trPr>
        <w:tc>
          <w:tcPr>
            <w:tcW w:w="69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2"/>
              </w:rPr>
            </w:pPr>
            <w:r>
              <w:rPr>
                <w:rFonts w:hint="eastAsia" w:ascii="仿宋" w:hAnsi="仿宋" w:eastAsia="仿宋" w:cs="仿宋"/>
                <w:kern w:val="0"/>
                <w:sz w:val="22"/>
              </w:rPr>
              <w:t>15</w:t>
            </w:r>
          </w:p>
        </w:tc>
        <w:tc>
          <w:tcPr>
            <w:tcW w:w="2127"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欧式接头套装</w:t>
            </w:r>
          </w:p>
        </w:tc>
        <w:tc>
          <w:tcPr>
            <w:tcW w:w="1877"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OL-24AK</w:t>
            </w:r>
          </w:p>
        </w:tc>
        <w:tc>
          <w:tcPr>
            <w:tcW w:w="583"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套</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1</w:t>
            </w:r>
          </w:p>
        </w:tc>
        <w:tc>
          <w:tcPr>
            <w:tcW w:w="567"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p>
        </w:tc>
        <w:tc>
          <w:tcPr>
            <w:tcW w:w="658"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p>
        </w:tc>
        <w:tc>
          <w:tcPr>
            <w:tcW w:w="1417"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焊机维修</w:t>
            </w:r>
          </w:p>
        </w:tc>
      </w:tr>
      <w:tr>
        <w:tblPrEx>
          <w:tblCellMar>
            <w:top w:w="0" w:type="dxa"/>
            <w:left w:w="108" w:type="dxa"/>
            <w:bottom w:w="0" w:type="dxa"/>
            <w:right w:w="108" w:type="dxa"/>
          </w:tblCellMar>
        </w:tblPrEx>
        <w:trPr>
          <w:trHeight w:val="284" w:hRule="exact"/>
          <w:jc w:val="center"/>
        </w:trPr>
        <w:tc>
          <w:tcPr>
            <w:tcW w:w="69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2"/>
              </w:rPr>
            </w:pPr>
            <w:r>
              <w:rPr>
                <w:rFonts w:hint="eastAsia" w:ascii="仿宋" w:hAnsi="仿宋" w:eastAsia="仿宋" w:cs="仿宋"/>
                <w:kern w:val="0"/>
                <w:sz w:val="22"/>
              </w:rPr>
              <w:t>16</w:t>
            </w:r>
          </w:p>
        </w:tc>
        <w:tc>
          <w:tcPr>
            <w:tcW w:w="212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2"/>
              </w:rPr>
            </w:pPr>
            <w:r>
              <w:rPr>
                <w:rFonts w:hint="eastAsia" w:ascii="仿宋" w:hAnsi="仿宋" w:eastAsia="仿宋" w:cs="仿宋"/>
                <w:kern w:val="0"/>
                <w:sz w:val="22"/>
              </w:rPr>
              <w:t>切割机电机</w:t>
            </w:r>
          </w:p>
        </w:tc>
        <w:tc>
          <w:tcPr>
            <w:tcW w:w="187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2"/>
              </w:rPr>
            </w:pPr>
            <w:r>
              <w:rPr>
                <w:rFonts w:hint="eastAsia" w:ascii="仿宋" w:hAnsi="仿宋" w:eastAsia="仿宋" w:cs="仿宋"/>
                <w:kern w:val="0"/>
                <w:sz w:val="22"/>
              </w:rPr>
              <w:t>380-65</w:t>
            </w:r>
          </w:p>
        </w:tc>
        <w:tc>
          <w:tcPr>
            <w:tcW w:w="583"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2"/>
              </w:rPr>
            </w:pPr>
            <w:r>
              <w:rPr>
                <w:rFonts w:hint="eastAsia" w:ascii="仿宋" w:hAnsi="仿宋" w:eastAsia="仿宋" w:cs="仿宋"/>
                <w:kern w:val="0"/>
                <w:sz w:val="22"/>
              </w:rPr>
              <w:t>个</w:t>
            </w:r>
          </w:p>
        </w:tc>
        <w:tc>
          <w:tcPr>
            <w:tcW w:w="70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2"/>
              </w:rPr>
            </w:pPr>
            <w:r>
              <w:rPr>
                <w:rFonts w:hint="eastAsia" w:ascii="仿宋" w:hAnsi="仿宋" w:eastAsia="仿宋" w:cs="仿宋"/>
                <w:kern w:val="0"/>
                <w:sz w:val="22"/>
              </w:rPr>
              <w:t>1</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2"/>
              </w:rPr>
            </w:pPr>
          </w:p>
        </w:tc>
        <w:tc>
          <w:tcPr>
            <w:tcW w:w="65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2"/>
              </w:rPr>
            </w:pPr>
          </w:p>
        </w:tc>
        <w:tc>
          <w:tcPr>
            <w:tcW w:w="141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2"/>
              </w:rPr>
            </w:pPr>
            <w:r>
              <w:rPr>
                <w:rFonts w:hint="eastAsia" w:ascii="仿宋" w:hAnsi="仿宋" w:eastAsia="仿宋" w:cs="仿宋"/>
                <w:kern w:val="0"/>
                <w:sz w:val="22"/>
              </w:rPr>
              <w:t>切割机维修</w:t>
            </w:r>
          </w:p>
        </w:tc>
      </w:tr>
      <w:tr>
        <w:tblPrEx>
          <w:tblCellMar>
            <w:top w:w="0" w:type="dxa"/>
            <w:left w:w="108" w:type="dxa"/>
            <w:bottom w:w="0" w:type="dxa"/>
            <w:right w:w="108" w:type="dxa"/>
          </w:tblCellMar>
        </w:tblPrEx>
        <w:trPr>
          <w:trHeight w:val="284" w:hRule="exact"/>
          <w:jc w:val="center"/>
        </w:trPr>
        <w:tc>
          <w:tcPr>
            <w:tcW w:w="69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2"/>
              </w:rPr>
            </w:pPr>
            <w:r>
              <w:rPr>
                <w:rFonts w:hint="eastAsia" w:ascii="仿宋" w:hAnsi="仿宋" w:eastAsia="仿宋" w:cs="仿宋"/>
                <w:kern w:val="0"/>
                <w:sz w:val="22"/>
              </w:rPr>
              <w:t>17</w:t>
            </w:r>
          </w:p>
        </w:tc>
        <w:tc>
          <w:tcPr>
            <w:tcW w:w="212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2"/>
              </w:rPr>
            </w:pPr>
            <w:r>
              <w:rPr>
                <w:rFonts w:hint="eastAsia" w:ascii="仿宋" w:hAnsi="仿宋" w:eastAsia="仿宋" w:cs="仿宋"/>
                <w:kern w:val="0"/>
                <w:sz w:val="22"/>
              </w:rPr>
              <w:t>充电桩主控板</w:t>
            </w:r>
          </w:p>
        </w:tc>
        <w:tc>
          <w:tcPr>
            <w:tcW w:w="187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2"/>
              </w:rPr>
            </w:pPr>
            <w:r>
              <w:rPr>
                <w:rFonts w:hint="eastAsia" w:ascii="仿宋" w:hAnsi="仿宋" w:eastAsia="仿宋" w:cs="仿宋"/>
                <w:kern w:val="0"/>
                <w:sz w:val="22"/>
              </w:rPr>
              <w:t>YRL4532</w:t>
            </w:r>
          </w:p>
        </w:tc>
        <w:tc>
          <w:tcPr>
            <w:tcW w:w="583"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2"/>
              </w:rPr>
            </w:pPr>
            <w:r>
              <w:rPr>
                <w:rFonts w:hint="eastAsia" w:ascii="仿宋" w:hAnsi="仿宋" w:eastAsia="仿宋" w:cs="仿宋"/>
                <w:kern w:val="0"/>
                <w:sz w:val="22"/>
              </w:rPr>
              <w:t>套</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2"/>
              </w:rPr>
            </w:pPr>
            <w:r>
              <w:rPr>
                <w:rFonts w:hint="eastAsia" w:ascii="仿宋" w:hAnsi="仿宋" w:eastAsia="仿宋" w:cs="仿宋"/>
                <w:kern w:val="0"/>
                <w:sz w:val="22"/>
              </w:rPr>
              <w:t>1</w:t>
            </w:r>
          </w:p>
        </w:tc>
        <w:tc>
          <w:tcPr>
            <w:tcW w:w="56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2"/>
              </w:rPr>
            </w:pPr>
          </w:p>
        </w:tc>
        <w:tc>
          <w:tcPr>
            <w:tcW w:w="658"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2"/>
              </w:rPr>
            </w:pPr>
          </w:p>
        </w:tc>
        <w:tc>
          <w:tcPr>
            <w:tcW w:w="141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2"/>
              </w:rPr>
            </w:pPr>
            <w:r>
              <w:rPr>
                <w:rFonts w:hint="eastAsia" w:ascii="仿宋" w:hAnsi="仿宋" w:eastAsia="仿宋" w:cs="仿宋"/>
                <w:kern w:val="0"/>
                <w:sz w:val="22"/>
              </w:rPr>
              <w:t>充电桩维修</w:t>
            </w:r>
          </w:p>
        </w:tc>
      </w:tr>
      <w:tr>
        <w:tblPrEx>
          <w:tblCellMar>
            <w:top w:w="0" w:type="dxa"/>
            <w:left w:w="108" w:type="dxa"/>
            <w:bottom w:w="0" w:type="dxa"/>
            <w:right w:w="108" w:type="dxa"/>
          </w:tblCellMar>
        </w:tblPrEx>
        <w:trPr>
          <w:trHeight w:val="284" w:hRule="exact"/>
          <w:jc w:val="center"/>
        </w:trPr>
        <w:tc>
          <w:tcPr>
            <w:tcW w:w="69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2"/>
              </w:rPr>
            </w:pPr>
            <w:r>
              <w:rPr>
                <w:rFonts w:hint="eastAsia" w:ascii="仿宋" w:hAnsi="仿宋" w:eastAsia="仿宋" w:cs="仿宋"/>
                <w:kern w:val="0"/>
                <w:sz w:val="22"/>
              </w:rPr>
              <w:t>18</w:t>
            </w:r>
          </w:p>
        </w:tc>
        <w:tc>
          <w:tcPr>
            <w:tcW w:w="212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2"/>
              </w:rPr>
            </w:pPr>
            <w:r>
              <w:rPr>
                <w:rFonts w:hint="eastAsia" w:ascii="仿宋" w:hAnsi="仿宋" w:eastAsia="仿宋" w:cs="仿宋"/>
                <w:kern w:val="0"/>
                <w:sz w:val="22"/>
              </w:rPr>
              <w:t>无尘干磨机链接垫</w:t>
            </w:r>
          </w:p>
        </w:tc>
        <w:tc>
          <w:tcPr>
            <w:tcW w:w="187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2"/>
              </w:rPr>
            </w:pPr>
            <w:r>
              <w:rPr>
                <w:rFonts w:hint="eastAsia" w:ascii="仿宋" w:hAnsi="仿宋" w:eastAsia="仿宋" w:cs="仿宋"/>
                <w:kern w:val="0"/>
                <w:sz w:val="22"/>
              </w:rPr>
              <w:t>FST44321</w:t>
            </w:r>
          </w:p>
        </w:tc>
        <w:tc>
          <w:tcPr>
            <w:tcW w:w="583"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2"/>
              </w:rPr>
            </w:pPr>
            <w:r>
              <w:rPr>
                <w:rFonts w:hint="eastAsia" w:ascii="仿宋" w:hAnsi="仿宋" w:eastAsia="仿宋" w:cs="仿宋"/>
                <w:kern w:val="0"/>
                <w:sz w:val="22"/>
              </w:rPr>
              <w:t>套</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2"/>
              </w:rPr>
            </w:pPr>
            <w:r>
              <w:rPr>
                <w:rFonts w:hint="eastAsia" w:ascii="仿宋" w:hAnsi="仿宋" w:eastAsia="仿宋" w:cs="仿宋"/>
                <w:kern w:val="0"/>
                <w:sz w:val="22"/>
              </w:rPr>
              <w:t>2</w:t>
            </w:r>
          </w:p>
        </w:tc>
        <w:tc>
          <w:tcPr>
            <w:tcW w:w="56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2"/>
              </w:rPr>
            </w:pPr>
          </w:p>
        </w:tc>
        <w:tc>
          <w:tcPr>
            <w:tcW w:w="658"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2"/>
              </w:rPr>
            </w:pPr>
          </w:p>
        </w:tc>
        <w:tc>
          <w:tcPr>
            <w:tcW w:w="141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2"/>
              </w:rPr>
            </w:pPr>
            <w:r>
              <w:rPr>
                <w:rFonts w:hint="eastAsia" w:ascii="仿宋" w:hAnsi="仿宋" w:eastAsia="仿宋" w:cs="仿宋"/>
                <w:kern w:val="0"/>
                <w:sz w:val="22"/>
              </w:rPr>
              <w:t>中央集尘保养</w:t>
            </w:r>
          </w:p>
        </w:tc>
      </w:tr>
      <w:tr>
        <w:tblPrEx>
          <w:tblCellMar>
            <w:top w:w="0" w:type="dxa"/>
            <w:left w:w="108" w:type="dxa"/>
            <w:bottom w:w="0" w:type="dxa"/>
            <w:right w:w="108" w:type="dxa"/>
          </w:tblCellMar>
        </w:tblPrEx>
        <w:trPr>
          <w:trHeight w:val="510" w:hRule="exact"/>
          <w:jc w:val="center"/>
        </w:trPr>
        <w:tc>
          <w:tcPr>
            <w:tcW w:w="697" w:type="dxa"/>
            <w:tcBorders>
              <w:top w:val="nil"/>
              <w:left w:val="single" w:color="auto" w:sz="4" w:space="0"/>
              <w:bottom w:val="single" w:color="auto" w:sz="4" w:space="0"/>
              <w:right w:val="single" w:color="auto" w:sz="4" w:space="0"/>
            </w:tcBorders>
            <w:noWrap/>
            <w:vAlign w:val="bottom"/>
          </w:tcPr>
          <w:p>
            <w:pPr>
              <w:widowControl/>
              <w:jc w:val="left"/>
              <w:textAlignment w:val="center"/>
              <w:rPr>
                <w:rFonts w:ascii="宋体" w:hAnsi="宋体" w:cs="宋体"/>
                <w:color w:val="000000"/>
                <w:sz w:val="22"/>
                <w:szCs w:val="22"/>
              </w:rPr>
            </w:pPr>
          </w:p>
        </w:tc>
        <w:tc>
          <w:tcPr>
            <w:tcW w:w="5863" w:type="dxa"/>
            <w:gridSpan w:val="5"/>
            <w:tcBorders>
              <w:top w:val="nil"/>
              <w:left w:val="nil"/>
              <w:bottom w:val="single" w:color="auto" w:sz="4" w:space="0"/>
              <w:right w:val="single" w:color="auto" w:sz="4" w:space="0"/>
            </w:tcBorders>
            <w:noWrap/>
            <w:vAlign w:val="bottom"/>
          </w:tcPr>
          <w:p>
            <w:pPr>
              <w:widowControl/>
              <w:jc w:val="center"/>
              <w:textAlignment w:val="center"/>
              <w:rPr>
                <w:rFonts w:ascii="微软雅黑" w:hAnsi="微软雅黑" w:eastAsia="微软雅黑" w:cs="微软雅黑"/>
                <w:color w:val="000000"/>
                <w:kern w:val="0"/>
                <w:sz w:val="22"/>
                <w:szCs w:val="20"/>
                <w:lang w:bidi="ar"/>
              </w:rPr>
            </w:pPr>
            <w:r>
              <w:rPr>
                <w:rFonts w:hint="eastAsia" w:ascii="微软雅黑" w:hAnsi="微软雅黑" w:eastAsia="微软雅黑" w:cs="微软雅黑"/>
                <w:color w:val="000000"/>
                <w:kern w:val="0"/>
                <w:sz w:val="22"/>
                <w:szCs w:val="20"/>
                <w:lang w:bidi="ar"/>
              </w:rPr>
              <w:t>合计总价</w:t>
            </w:r>
          </w:p>
        </w:tc>
        <w:tc>
          <w:tcPr>
            <w:tcW w:w="2075" w:type="dxa"/>
            <w:gridSpan w:val="2"/>
            <w:tcBorders>
              <w:top w:val="nil"/>
              <w:left w:val="nil"/>
              <w:bottom w:val="single" w:color="auto" w:sz="4" w:space="0"/>
              <w:right w:val="single" w:color="auto" w:sz="4" w:space="0"/>
            </w:tcBorders>
            <w:noWrap/>
            <w:vAlign w:val="bottom"/>
          </w:tcPr>
          <w:p>
            <w:pPr>
              <w:widowControl/>
              <w:jc w:val="center"/>
              <w:textAlignment w:val="center"/>
              <w:rPr>
                <w:rFonts w:ascii="微软雅黑" w:hAnsi="微软雅黑" w:eastAsia="微软雅黑" w:cs="微软雅黑"/>
                <w:color w:val="000000"/>
                <w:kern w:val="0"/>
                <w:sz w:val="22"/>
                <w:szCs w:val="20"/>
                <w:lang w:bidi="ar"/>
              </w:rPr>
            </w:pPr>
          </w:p>
        </w:tc>
      </w:tr>
    </w:tbl>
    <w:p>
      <w:pPr>
        <w:jc w:val="center"/>
        <w:rPr>
          <w:rFonts w:ascii="仿宋_GB2312" w:hAnsi="仿宋" w:eastAsia="仿宋_GB2312"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6F7F8111-275C-419D-8D30-03443ACCE67C}"/>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E0000" w:usb2="00000000" w:usb3="00000000" w:csb0="00040000" w:csb1="00000000"/>
    <w:embedRegular r:id="rId2" w:fontKey="{F99EC68B-6521-4E05-A57B-598BFFDFC6C0}"/>
  </w:font>
  <w:font w:name="仿宋">
    <w:panose1 w:val="02010609060101010101"/>
    <w:charset w:val="86"/>
    <w:family w:val="modern"/>
    <w:pitch w:val="default"/>
    <w:sig w:usb0="800002BF" w:usb1="38CF7CFA" w:usb2="00000016" w:usb3="00000000" w:csb0="00040001" w:csb1="00000000"/>
    <w:embedRegular r:id="rId3" w:fontKey="{C9E8ACAD-1FAE-4F6A-8FA6-90C7806BAD32}"/>
  </w:font>
  <w:font w:name="微软雅黑">
    <w:panose1 w:val="020B0503020204020204"/>
    <w:charset w:val="86"/>
    <w:family w:val="swiss"/>
    <w:pitch w:val="default"/>
    <w:sig w:usb0="80000287" w:usb1="2ACF3C50" w:usb2="00000016" w:usb3="00000000" w:csb0="0004001F" w:csb1="00000000"/>
    <w:embedRegular r:id="rId4" w:fontKey="{78408484-2343-4A2B-BC84-681D3931F15A}"/>
  </w:font>
  <w:font w:name="方正大黑体_GBK">
    <w:panose1 w:val="0201060001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5" w:fontKey="{CCE25A84-C524-42AC-B5DC-2221756C614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yNGI0YjkwNTc1ZDc1NGMyM2ZlMjJiNTg5YTg0ZTUifQ=="/>
  </w:docVars>
  <w:rsids>
    <w:rsidRoot w:val="01300518"/>
    <w:rsid w:val="00094437"/>
    <w:rsid w:val="000A2D48"/>
    <w:rsid w:val="000D7936"/>
    <w:rsid w:val="00141669"/>
    <w:rsid w:val="002867E9"/>
    <w:rsid w:val="002B3DEF"/>
    <w:rsid w:val="002C4B30"/>
    <w:rsid w:val="00354230"/>
    <w:rsid w:val="003F6A4F"/>
    <w:rsid w:val="00421440"/>
    <w:rsid w:val="004A2680"/>
    <w:rsid w:val="004F37C3"/>
    <w:rsid w:val="005634F9"/>
    <w:rsid w:val="00630997"/>
    <w:rsid w:val="006C1DD5"/>
    <w:rsid w:val="00733A4F"/>
    <w:rsid w:val="00847ADF"/>
    <w:rsid w:val="008A3461"/>
    <w:rsid w:val="008C2815"/>
    <w:rsid w:val="008D03B4"/>
    <w:rsid w:val="008E2517"/>
    <w:rsid w:val="008F0804"/>
    <w:rsid w:val="009046D0"/>
    <w:rsid w:val="00907E83"/>
    <w:rsid w:val="009B740E"/>
    <w:rsid w:val="009E3818"/>
    <w:rsid w:val="00AE79C7"/>
    <w:rsid w:val="00B579B6"/>
    <w:rsid w:val="00B8173F"/>
    <w:rsid w:val="00B860C6"/>
    <w:rsid w:val="00CE0AA6"/>
    <w:rsid w:val="00D02679"/>
    <w:rsid w:val="00DF619F"/>
    <w:rsid w:val="00E42760"/>
    <w:rsid w:val="00E85328"/>
    <w:rsid w:val="00E8675B"/>
    <w:rsid w:val="00F600DE"/>
    <w:rsid w:val="00FC0CB4"/>
    <w:rsid w:val="01300518"/>
    <w:rsid w:val="03146B5F"/>
    <w:rsid w:val="05673587"/>
    <w:rsid w:val="056B3638"/>
    <w:rsid w:val="087D135A"/>
    <w:rsid w:val="0AB268CD"/>
    <w:rsid w:val="0AB90F31"/>
    <w:rsid w:val="0E18459A"/>
    <w:rsid w:val="15F023C9"/>
    <w:rsid w:val="16484869"/>
    <w:rsid w:val="1A221E93"/>
    <w:rsid w:val="2596692B"/>
    <w:rsid w:val="280D356A"/>
    <w:rsid w:val="2B3D2710"/>
    <w:rsid w:val="2E866A3B"/>
    <w:rsid w:val="33721BD1"/>
    <w:rsid w:val="3C4C4E31"/>
    <w:rsid w:val="40154B7A"/>
    <w:rsid w:val="4747624F"/>
    <w:rsid w:val="480E5DFE"/>
    <w:rsid w:val="495C7CCE"/>
    <w:rsid w:val="4CBD58BA"/>
    <w:rsid w:val="4F412D44"/>
    <w:rsid w:val="522F46D6"/>
    <w:rsid w:val="546F6016"/>
    <w:rsid w:val="55DA37B9"/>
    <w:rsid w:val="56103666"/>
    <w:rsid w:val="57A917EB"/>
    <w:rsid w:val="5E7A3AF6"/>
    <w:rsid w:val="5FA56A53"/>
    <w:rsid w:val="60EA3350"/>
    <w:rsid w:val="622F16A9"/>
    <w:rsid w:val="64CD193D"/>
    <w:rsid w:val="66C21913"/>
    <w:rsid w:val="66C52914"/>
    <w:rsid w:val="6D047D19"/>
    <w:rsid w:val="6D450297"/>
    <w:rsid w:val="6FDB0E64"/>
    <w:rsid w:val="72497FDD"/>
    <w:rsid w:val="72C2373B"/>
    <w:rsid w:val="743C740A"/>
    <w:rsid w:val="763566D8"/>
    <w:rsid w:val="78503870"/>
    <w:rsid w:val="79E65700"/>
    <w:rsid w:val="7ACD4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4"/>
    <w:uiPriority w:val="0"/>
    <w:pPr>
      <w:tabs>
        <w:tab w:val="center" w:pos="4153"/>
        <w:tab w:val="right" w:pos="8306"/>
      </w:tabs>
      <w:snapToGrid w:val="0"/>
      <w:jc w:val="left"/>
    </w:pPr>
    <w:rPr>
      <w:sz w:val="18"/>
      <w:szCs w:val="18"/>
    </w:rPr>
  </w:style>
  <w:style w:type="paragraph" w:styleId="4">
    <w:name w:val="header"/>
    <w:basedOn w:val="1"/>
    <w:link w:val="13"/>
    <w:uiPriority w:val="0"/>
    <w:pPr>
      <w:pBdr>
        <w:bottom w:val="single" w:color="auto" w:sz="6" w:space="1"/>
      </w:pBdr>
      <w:tabs>
        <w:tab w:val="center" w:pos="4153"/>
        <w:tab w:val="right" w:pos="8306"/>
      </w:tabs>
      <w:snapToGrid w:val="0"/>
      <w:jc w:val="center"/>
    </w:pPr>
    <w:rPr>
      <w:sz w:val="18"/>
      <w:szCs w:val="18"/>
    </w:rPr>
  </w:style>
  <w:style w:type="character" w:styleId="7">
    <w:name w:val="FollowedHyperlink"/>
    <w:basedOn w:val="6"/>
    <w:unhideWhenUsed/>
    <w:uiPriority w:val="99"/>
    <w:rPr>
      <w:color w:val="954F72"/>
      <w:u w:val="single"/>
    </w:rPr>
  </w:style>
  <w:style w:type="character" w:styleId="8">
    <w:name w:val="Hyperlink"/>
    <w:basedOn w:val="6"/>
    <w:unhideWhenUsed/>
    <w:uiPriority w:val="99"/>
    <w:rPr>
      <w:color w:val="0563C1"/>
      <w:u w:val="single"/>
    </w:rPr>
  </w:style>
  <w:style w:type="character" w:customStyle="1" w:styleId="9">
    <w:name w:val="font01"/>
    <w:basedOn w:val="6"/>
    <w:qFormat/>
    <w:uiPriority w:val="0"/>
    <w:rPr>
      <w:rFonts w:ascii="Calibri" w:hAnsi="Calibri" w:cs="Calibri"/>
      <w:color w:val="000000"/>
      <w:sz w:val="20"/>
      <w:szCs w:val="20"/>
      <w:u w:val="none"/>
    </w:rPr>
  </w:style>
  <w:style w:type="character" w:customStyle="1" w:styleId="10">
    <w:name w:val="font41"/>
    <w:basedOn w:val="6"/>
    <w:qFormat/>
    <w:uiPriority w:val="0"/>
    <w:rPr>
      <w:rFonts w:hint="default" w:ascii="仿宋_GB2312" w:eastAsia="仿宋_GB2312" w:cs="仿宋_GB2312"/>
      <w:color w:val="000000"/>
      <w:sz w:val="20"/>
      <w:szCs w:val="20"/>
      <w:u w:val="none"/>
    </w:rPr>
  </w:style>
  <w:style w:type="character" w:customStyle="1" w:styleId="11">
    <w:name w:val="font21"/>
    <w:basedOn w:val="6"/>
    <w:qFormat/>
    <w:uiPriority w:val="0"/>
    <w:rPr>
      <w:rFonts w:hint="default" w:ascii="仿宋_GB2312" w:eastAsia="仿宋_GB2312" w:cs="仿宋_GB2312"/>
      <w:color w:val="000000"/>
      <w:sz w:val="20"/>
      <w:szCs w:val="20"/>
      <w:u w:val="none"/>
    </w:rPr>
  </w:style>
  <w:style w:type="character" w:customStyle="1" w:styleId="12">
    <w:name w:val="批注框文本 字符"/>
    <w:basedOn w:val="6"/>
    <w:link w:val="2"/>
    <w:qFormat/>
    <w:uiPriority w:val="0"/>
    <w:rPr>
      <w:rFonts w:asciiTheme="minorHAnsi" w:hAnsiTheme="minorHAnsi" w:eastAsiaTheme="minorEastAsia" w:cstheme="minorBidi"/>
      <w:kern w:val="2"/>
      <w:sz w:val="18"/>
      <w:szCs w:val="18"/>
    </w:rPr>
  </w:style>
  <w:style w:type="character" w:customStyle="1" w:styleId="13">
    <w:name w:val="页眉 字符"/>
    <w:basedOn w:val="6"/>
    <w:link w:val="4"/>
    <w:uiPriority w:val="0"/>
    <w:rPr>
      <w:rFonts w:asciiTheme="minorHAnsi" w:hAnsiTheme="minorHAnsi" w:eastAsiaTheme="minorEastAsia" w:cstheme="minorBidi"/>
      <w:kern w:val="2"/>
      <w:sz w:val="18"/>
      <w:szCs w:val="18"/>
    </w:rPr>
  </w:style>
  <w:style w:type="character" w:customStyle="1" w:styleId="14">
    <w:name w:val="页脚 字符"/>
    <w:basedOn w:val="6"/>
    <w:link w:val="3"/>
    <w:uiPriority w:val="0"/>
    <w:rPr>
      <w:rFonts w:asciiTheme="minorHAnsi" w:hAnsiTheme="minorHAnsi" w:eastAsiaTheme="minorEastAsia" w:cstheme="minorBidi"/>
      <w:kern w:val="2"/>
      <w:sz w:val="18"/>
      <w:szCs w:val="18"/>
    </w:rPr>
  </w:style>
  <w:style w:type="paragraph" w:customStyle="1" w:styleId="15">
    <w:name w:val="msonormal"/>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16">
    <w:name w:val="font5"/>
    <w:basedOn w:val="1"/>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7">
    <w:name w:val="font6"/>
    <w:basedOn w:val="1"/>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8">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9">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0">
    <w:name w:val="xl67"/>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1">
    <w:name w:val="xl68"/>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22">
    <w:name w:val="xl69"/>
    <w:basedOn w:val="1"/>
    <w:uiPriority w:val="0"/>
    <w:pPr>
      <w:widowControl/>
      <w:pBdr>
        <w:left w:val="single" w:color="000000" w:sz="4" w:space="0"/>
        <w:right w:val="single" w:color="000000" w:sz="4" w:space="0"/>
      </w:pBdr>
      <w:spacing w:before="100" w:beforeAutospacing="1" w:after="100" w:afterAutospacing="1"/>
      <w:jc w:val="center"/>
    </w:pPr>
    <w:rPr>
      <w:rFonts w:ascii="黑体" w:hAnsi="黑体" w:eastAsia="黑体" w:cs="宋体"/>
      <w:kern w:val="0"/>
      <w:sz w:val="24"/>
    </w:rPr>
  </w:style>
  <w:style w:type="paragraph" w:customStyle="1" w:styleId="23">
    <w:name w:val="xl70"/>
    <w:basedOn w:val="1"/>
    <w:uiPriority w:val="0"/>
    <w:pPr>
      <w:widowControl/>
      <w:pBdr>
        <w:right w:val="single" w:color="000000" w:sz="4" w:space="0"/>
      </w:pBdr>
      <w:spacing w:before="100" w:beforeAutospacing="1" w:after="100" w:afterAutospacing="1"/>
      <w:jc w:val="center"/>
    </w:pPr>
    <w:rPr>
      <w:rFonts w:ascii="黑体" w:hAnsi="黑体" w:eastAsia="黑体" w:cs="宋体"/>
      <w:kern w:val="0"/>
      <w:sz w:val="24"/>
    </w:rPr>
  </w:style>
  <w:style w:type="paragraph" w:customStyle="1" w:styleId="24">
    <w:name w:val="xl7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rPr>
  </w:style>
  <w:style w:type="paragraph" w:customStyle="1" w:styleId="25">
    <w:name w:val="xl72"/>
    <w:basedOn w:val="1"/>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rPr>
  </w:style>
  <w:style w:type="paragraph" w:customStyle="1" w:styleId="26">
    <w:name w:val="xl73"/>
    <w:basedOn w:val="1"/>
    <w:uiPriority w:val="0"/>
    <w:pPr>
      <w:widowControl/>
      <w:pBdr>
        <w:top w:val="single" w:color="000000" w:sz="4" w:space="0"/>
        <w:bottom w:val="single" w:color="000000" w:sz="4" w:space="0"/>
      </w:pBdr>
      <w:spacing w:before="100" w:beforeAutospacing="1" w:after="100" w:afterAutospacing="1"/>
      <w:jc w:val="center"/>
    </w:pPr>
    <w:rPr>
      <w:rFonts w:ascii="宋体" w:hAnsi="宋体" w:eastAsia="宋体" w:cs="宋体"/>
      <w:kern w:val="0"/>
      <w:sz w:val="24"/>
    </w:rPr>
  </w:style>
  <w:style w:type="paragraph" w:customStyle="1" w:styleId="27">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8">
    <w:name w:val="xl75"/>
    <w:basedOn w:val="1"/>
    <w:uiPriority w:val="0"/>
    <w:pPr>
      <w:widowControl/>
      <w:pBdr>
        <w:bottom w:val="single" w:color="000000" w:sz="4" w:space="0"/>
        <w:right w:val="single" w:color="000000" w:sz="4" w:space="0"/>
      </w:pBdr>
      <w:spacing w:before="100" w:beforeAutospacing="1" w:after="100" w:afterAutospacing="1"/>
      <w:jc w:val="center"/>
    </w:pPr>
    <w:rPr>
      <w:rFonts w:ascii="宋体" w:hAnsi="宋体" w:eastAsia="宋体" w:cs="宋体"/>
      <w:kern w:val="0"/>
      <w:sz w:val="24"/>
    </w:rPr>
  </w:style>
  <w:style w:type="paragraph" w:customStyle="1" w:styleId="29">
    <w:name w:val="xl76"/>
    <w:basedOn w:val="1"/>
    <w:uiPriority w:val="0"/>
    <w:pPr>
      <w:widowControl/>
      <w:pBdr>
        <w:top w:val="single" w:color="000000" w:sz="4" w:space="0"/>
        <w:right w:val="single" w:color="000000" w:sz="4" w:space="0"/>
      </w:pBdr>
      <w:spacing w:before="100" w:beforeAutospacing="1" w:after="100" w:afterAutospacing="1"/>
      <w:jc w:val="center"/>
    </w:pPr>
    <w:rPr>
      <w:rFonts w:ascii="宋体" w:hAnsi="宋体" w:eastAsia="宋体" w:cs="宋体"/>
      <w:kern w:val="0"/>
      <w:sz w:val="24"/>
    </w:rPr>
  </w:style>
  <w:style w:type="paragraph" w:customStyle="1" w:styleId="30">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31">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32">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33">
    <w:name w:val="xl80"/>
    <w:basedOn w:val="1"/>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kern w:val="0"/>
      <w:sz w:val="24"/>
    </w:rPr>
  </w:style>
  <w:style w:type="paragraph" w:customStyle="1" w:styleId="34">
    <w:name w:val="xl81"/>
    <w:basedOn w:val="1"/>
    <w:uiPriority w:val="0"/>
    <w:pPr>
      <w:widowControl/>
      <w:pBdr>
        <w:top w:val="single" w:color="000000" w:sz="4" w:space="0"/>
      </w:pBdr>
      <w:spacing w:before="100" w:beforeAutospacing="1" w:after="100" w:afterAutospacing="1"/>
      <w:jc w:val="center"/>
    </w:pPr>
    <w:rPr>
      <w:rFonts w:ascii="宋体" w:hAnsi="宋体" w:eastAsia="宋体" w:cs="宋体"/>
      <w:kern w:val="0"/>
      <w:sz w:val="24"/>
    </w:rPr>
  </w:style>
  <w:style w:type="paragraph" w:customStyle="1" w:styleId="35">
    <w:name w:val="xl82"/>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36">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37">
    <w:name w:val="xl84"/>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977</Words>
  <Characters>1147</Characters>
  <Lines>9</Lines>
  <Paragraphs>2</Paragraphs>
  <TotalTime>213</TotalTime>
  <ScaleCrop>false</ScaleCrop>
  <LinksUpToDate>false</LinksUpToDate>
  <CharactersWithSpaces>1153</CharactersWithSpaces>
  <Application>WPS Office_11.1.0.11744_F1E327BC-269C-435d-A152-05C5408002CA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2019-05-16T08:36:00Z</dcterms:created>
  <dc:creator>-</dc:creator>
  <lastModifiedBy>普罗米修心</lastModifiedBy>
  <lastPrinted>2019-05-16T08:36:00Z</lastPrinted>
  <dcterms:modified xsi:type="dcterms:W3CDTF">2022-06-16T09:02:43Z</dcterms:modified>
  <revision>19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6E8BD23D701E4D37BF6DEC871E9BE18C</vt:lpwstr>
  </property>
</Properties>
</file>